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0482C" w14:textId="6FE6DB99" w:rsidR="000F2A31" w:rsidRDefault="000F2A31" w:rsidP="000F2A31">
      <w:pPr>
        <w:pStyle w:val="Tytu"/>
      </w:pPr>
      <w:r>
        <w:t xml:space="preserve">Zagadnienia obowiązujące na kolokwium </w:t>
      </w:r>
    </w:p>
    <w:p w14:paraId="770D8F55" w14:textId="0ACA15BC" w:rsidR="000F2A31" w:rsidRPr="009A710A" w:rsidRDefault="000F2A31" w:rsidP="000F2A31">
      <w:pPr>
        <w:pStyle w:val="Nagwek1"/>
        <w:rPr>
          <w:color w:val="70AD47" w:themeColor="accent6"/>
        </w:rPr>
      </w:pPr>
      <w:r w:rsidRPr="009A710A">
        <w:rPr>
          <w:color w:val="70AD47" w:themeColor="accent6"/>
        </w:rPr>
        <w:t>Klasyfikacja i identyfikacja zwarć</w:t>
      </w:r>
      <w:r w:rsidR="00E77BC4" w:rsidRPr="009A710A">
        <w:rPr>
          <w:color w:val="70AD47" w:themeColor="accent6"/>
        </w:rPr>
        <w:t xml:space="preserve"> (wykład 1, wykład 2)</w:t>
      </w:r>
      <w:r w:rsidR="009A710A" w:rsidRPr="009A710A">
        <w:rPr>
          <w:color w:val="70AD47" w:themeColor="accent6"/>
        </w:rPr>
        <w:t xml:space="preserve"> </w:t>
      </w:r>
    </w:p>
    <w:p w14:paraId="2F283565" w14:textId="5D1C74EF" w:rsidR="00305C68" w:rsidRDefault="00305C68" w:rsidP="00305C68">
      <w:pPr>
        <w:jc w:val="both"/>
      </w:pPr>
      <w:r w:rsidRPr="00305C68">
        <w:rPr>
          <w:b/>
          <w:bCs/>
        </w:rPr>
        <w:t>Zwarcie</w:t>
      </w:r>
      <w:r>
        <w:t xml:space="preserve"> – połączenie ze sobą punktów obwodu elektrycznego należących do różnych faz lub połączenie jednego lub większej liczy takich punktów z ziemią. Połączenie może być bezpośrednie, przez łuk elektryczny lub przez przedmiot o małym oporze elektrycznym. Zwarcie jest jednym z najczęściej występujących stanów zakłóceniowych w systemach elektroenergetycznych. Zwarć na ogół nie można całkowicie uniknąć, nawet w dobrze zaprojektowanych systemach. </w:t>
      </w:r>
    </w:p>
    <w:p w14:paraId="27BED09D" w14:textId="4185D25C" w:rsidR="00305C68" w:rsidRDefault="00305C68" w:rsidP="00305C68">
      <w:pPr>
        <w:jc w:val="both"/>
        <w:rPr>
          <w:b/>
          <w:bCs/>
        </w:rPr>
      </w:pPr>
      <w:r>
        <w:rPr>
          <w:b/>
          <w:bCs/>
        </w:rPr>
        <w:t>Klasyfikacja zwarć:</w:t>
      </w:r>
    </w:p>
    <w:p w14:paraId="45E3EC83" w14:textId="6A6D48C1" w:rsidR="00305C68" w:rsidRDefault="00305C68" w:rsidP="00305C68">
      <w:pPr>
        <w:pStyle w:val="Akapitzlist"/>
        <w:numPr>
          <w:ilvl w:val="0"/>
          <w:numId w:val="11"/>
        </w:numPr>
        <w:jc w:val="both"/>
      </w:pPr>
      <w:r w:rsidRPr="00305C68">
        <w:rPr>
          <w:b/>
          <w:bCs/>
        </w:rPr>
        <w:t>zwarcia pojedyncze i wielomiejscowe</w:t>
      </w:r>
      <w:r>
        <w:t xml:space="preserve"> – np. zwarcie jednej fazy z ziemia vs zwarcie dwóch faz w różnych miejscach z ziemią</w:t>
      </w:r>
    </w:p>
    <w:p w14:paraId="324548A9" w14:textId="61A16C04" w:rsidR="00305C68" w:rsidRPr="00305C68" w:rsidRDefault="00305C68" w:rsidP="00305C68">
      <w:pPr>
        <w:pStyle w:val="Akapitzlist"/>
        <w:numPr>
          <w:ilvl w:val="0"/>
          <w:numId w:val="11"/>
        </w:numPr>
        <w:jc w:val="both"/>
        <w:rPr>
          <w:b/>
          <w:bCs/>
        </w:rPr>
      </w:pPr>
      <w:r w:rsidRPr="00305C68">
        <w:rPr>
          <w:b/>
          <w:bCs/>
        </w:rPr>
        <w:t>zwarcia symetryczne i niesymetryczne</w:t>
      </w:r>
      <w:r>
        <w:rPr>
          <w:b/>
          <w:bCs/>
        </w:rPr>
        <w:t xml:space="preserve"> </w:t>
      </w:r>
      <w:r>
        <w:t>– zwarcia symetryczne to zwarcia wszystkich trzech faz ze sobą lub z ziemią, zwarcia niesymetryczne to zwarcia między dwiema fazami (z ziemią lub bez) albo zwarcia jednofazowe doziemne</w:t>
      </w:r>
    </w:p>
    <w:p w14:paraId="303C57AA" w14:textId="5A2B804A" w:rsidR="00305C68" w:rsidRPr="00305C68" w:rsidRDefault="00305C68" w:rsidP="00305C68">
      <w:pPr>
        <w:pStyle w:val="Akapitzlist"/>
        <w:numPr>
          <w:ilvl w:val="0"/>
          <w:numId w:val="11"/>
        </w:numPr>
        <w:jc w:val="both"/>
        <w:rPr>
          <w:b/>
          <w:bCs/>
        </w:rPr>
      </w:pPr>
      <w:r w:rsidRPr="00305C68">
        <w:rPr>
          <w:b/>
          <w:bCs/>
        </w:rPr>
        <w:t>zwarcia jednoczesne i niejednoczesne</w:t>
      </w:r>
      <w:r>
        <w:rPr>
          <w:b/>
          <w:bCs/>
        </w:rPr>
        <w:t xml:space="preserve"> </w:t>
      </w:r>
      <w:r>
        <w:t>– zwarcia występujące jednocześnie lub w odstępach czasowych</w:t>
      </w:r>
    </w:p>
    <w:p w14:paraId="7F33CF03" w14:textId="15EC9A58" w:rsidR="00305C68" w:rsidRPr="00305C68" w:rsidRDefault="00305C68" w:rsidP="00305C68">
      <w:pPr>
        <w:pStyle w:val="Akapitzlist"/>
        <w:numPr>
          <w:ilvl w:val="0"/>
          <w:numId w:val="11"/>
        </w:numPr>
        <w:jc w:val="both"/>
        <w:rPr>
          <w:b/>
          <w:bCs/>
        </w:rPr>
      </w:pPr>
      <w:r w:rsidRPr="00305C68">
        <w:rPr>
          <w:b/>
          <w:bCs/>
        </w:rPr>
        <w:t>zwarcia wewnętrzne i zewnętrzne</w:t>
      </w:r>
      <w:r>
        <w:rPr>
          <w:b/>
          <w:bCs/>
        </w:rPr>
        <w:t xml:space="preserve"> </w:t>
      </w:r>
      <w:r>
        <w:t>– zwarcie wewnętrzne występuje wewnątrz urządzenia elektroenergetycznego, np. w uzwojeniach transformatora; zwarcie zewnętrzne – na zewnątrz, np. na zaciskach</w:t>
      </w:r>
    </w:p>
    <w:p w14:paraId="7E78F630" w14:textId="54ACFF62" w:rsidR="00305C68" w:rsidRPr="00305C68" w:rsidRDefault="00305C68" w:rsidP="00305C68">
      <w:pPr>
        <w:pStyle w:val="Akapitzlist"/>
        <w:numPr>
          <w:ilvl w:val="0"/>
          <w:numId w:val="11"/>
        </w:numPr>
        <w:jc w:val="both"/>
        <w:rPr>
          <w:b/>
          <w:bCs/>
        </w:rPr>
      </w:pPr>
      <w:r w:rsidRPr="00305C68">
        <w:rPr>
          <w:b/>
          <w:bCs/>
        </w:rPr>
        <w:t>zwarcia trwałe i przemijające</w:t>
      </w:r>
    </w:p>
    <w:p w14:paraId="0BCE39A2" w14:textId="06AD1BE2" w:rsidR="00305C68" w:rsidRDefault="00305C68" w:rsidP="00305C68">
      <w:pPr>
        <w:pStyle w:val="Akapitzlist"/>
        <w:numPr>
          <w:ilvl w:val="0"/>
          <w:numId w:val="11"/>
        </w:numPr>
        <w:jc w:val="both"/>
      </w:pPr>
      <w:r w:rsidRPr="00305C68">
        <w:rPr>
          <w:b/>
          <w:bCs/>
        </w:rPr>
        <w:t>zwarcia bezimpedancyjne (metaliczne) oraz za pośrednictwem impedancji (oporowe)</w:t>
      </w:r>
    </w:p>
    <w:p w14:paraId="3A1361A1" w14:textId="062B5C2E" w:rsidR="00305C68" w:rsidRPr="00305C68" w:rsidRDefault="00305C68" w:rsidP="00305C68">
      <w:pPr>
        <w:pStyle w:val="Akapitzlist"/>
        <w:numPr>
          <w:ilvl w:val="0"/>
          <w:numId w:val="11"/>
        </w:numPr>
        <w:jc w:val="both"/>
        <w:rPr>
          <w:b/>
          <w:bCs/>
        </w:rPr>
      </w:pPr>
      <w:r w:rsidRPr="00305C68">
        <w:rPr>
          <w:b/>
          <w:bCs/>
        </w:rPr>
        <w:t>zwarcia doziemne i bez udziału ziemi</w:t>
      </w:r>
    </w:p>
    <w:p w14:paraId="7000C707" w14:textId="3E4B89B7" w:rsidR="00305C68" w:rsidRDefault="00305C68" w:rsidP="00305C68">
      <w:pPr>
        <w:rPr>
          <w:b/>
          <w:bCs/>
        </w:rPr>
      </w:pPr>
      <w:r>
        <w:rPr>
          <w:b/>
          <w:bCs/>
        </w:rPr>
        <w:t>Identyfikacja zwarć:</w:t>
      </w:r>
    </w:p>
    <w:p w14:paraId="72EF1163" w14:textId="1C3765C1" w:rsidR="00305C68" w:rsidRDefault="00305C68" w:rsidP="00305C68">
      <w:pPr>
        <w:pStyle w:val="Akapitzlist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Detekcja zwarcia</w:t>
      </w:r>
    </w:p>
    <w:p w14:paraId="1447511E" w14:textId="3814902D" w:rsidR="00305C68" w:rsidRDefault="00305C68" w:rsidP="00305C68">
      <w:pPr>
        <w:pStyle w:val="Akapitzlist"/>
      </w:pPr>
      <w:r>
        <w:t xml:space="preserve">Potrzebna do aktywacji zabezpieczenia. Celem jest wyodrębnienie interwałów zwarciowego i </w:t>
      </w:r>
      <w:proofErr w:type="spellStart"/>
      <w:r>
        <w:t>przedzwarciowego</w:t>
      </w:r>
      <w:proofErr w:type="spellEnd"/>
      <w:r>
        <w:t xml:space="preserve">. </w:t>
      </w:r>
    </w:p>
    <w:p w14:paraId="07EBE485" w14:textId="53ECD207" w:rsidR="00305C68" w:rsidRDefault="00305C68" w:rsidP="00305C68">
      <w:pPr>
        <w:pStyle w:val="Akapitzlist"/>
      </w:pPr>
      <w:r>
        <w:t>Istnieje wiele podejść do detekcji zwarć. Wykrywać je można przez pomiar:</w:t>
      </w:r>
    </w:p>
    <w:p w14:paraId="3F4247FC" w14:textId="69C78099" w:rsidR="00305C68" w:rsidRDefault="00305C68" w:rsidP="00305C68">
      <w:pPr>
        <w:pStyle w:val="Akapitzlist"/>
        <w:numPr>
          <w:ilvl w:val="0"/>
          <w:numId w:val="13"/>
        </w:numPr>
      </w:pPr>
      <w:r>
        <w:t>amplitud prądów fazowych</w:t>
      </w:r>
    </w:p>
    <w:p w14:paraId="259D4DA4" w14:textId="715EB1C6" w:rsidR="00305C68" w:rsidRDefault="00305C68" w:rsidP="00305C68">
      <w:pPr>
        <w:pStyle w:val="Akapitzlist"/>
        <w:numPr>
          <w:ilvl w:val="0"/>
          <w:numId w:val="13"/>
        </w:numPr>
      </w:pPr>
      <w:r>
        <w:t>napięć fazowych</w:t>
      </w:r>
    </w:p>
    <w:p w14:paraId="58D6E7F9" w14:textId="070151A6" w:rsidR="00305C68" w:rsidRDefault="00305C68" w:rsidP="00305C68">
      <w:pPr>
        <w:pStyle w:val="Akapitzlist"/>
        <w:numPr>
          <w:ilvl w:val="0"/>
          <w:numId w:val="13"/>
        </w:numPr>
      </w:pPr>
      <w:r>
        <w:t>impedancji fazowych</w:t>
      </w:r>
    </w:p>
    <w:p w14:paraId="36FAE16D" w14:textId="6E5B8472" w:rsidR="00E77BC4" w:rsidRDefault="00305C68" w:rsidP="00E77BC4">
      <w:pPr>
        <w:pStyle w:val="Akapitzlist"/>
        <w:numPr>
          <w:ilvl w:val="0"/>
          <w:numId w:val="13"/>
        </w:numPr>
      </w:pPr>
      <w:r>
        <w:t>prądu kolejności zerowe</w:t>
      </w:r>
    </w:p>
    <w:p w14:paraId="42A382BD" w14:textId="2B3DEBEB" w:rsidR="00E77BC4" w:rsidRDefault="00E77BC4" w:rsidP="00E77BC4">
      <w:pPr>
        <w:ind w:left="708"/>
      </w:pPr>
      <w:r>
        <w:t xml:space="preserve">Do obliczenia poszczególnych </w:t>
      </w:r>
      <w:proofErr w:type="spellStart"/>
      <w:r>
        <w:t>parameterów</w:t>
      </w:r>
      <w:proofErr w:type="spellEnd"/>
      <w:r>
        <w:t xml:space="preserve"> można wykorzystać dowolne metody numeryczne. Istnieją też metody odnoszące się do próbek prądów i napięć, np. algorytm próbka-po-próbce czy algorytm okres-po-okresie.</w:t>
      </w:r>
    </w:p>
    <w:p w14:paraId="364BC502" w14:textId="77777777" w:rsidR="00305C68" w:rsidRPr="00305C68" w:rsidRDefault="00305C68" w:rsidP="00305C68">
      <w:pPr>
        <w:pStyle w:val="Akapitzlist"/>
      </w:pPr>
    </w:p>
    <w:p w14:paraId="289745FB" w14:textId="13D1B399" w:rsidR="00305C68" w:rsidRDefault="00305C68" w:rsidP="00305C68">
      <w:pPr>
        <w:pStyle w:val="Akapitzlist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Określenie kierunku zwarcia</w:t>
      </w:r>
    </w:p>
    <w:p w14:paraId="6EE3AE33" w14:textId="6D94BBB0" w:rsidR="00305C68" w:rsidRDefault="00305C68" w:rsidP="00305C68">
      <w:pPr>
        <w:pStyle w:val="Akapitzlist"/>
      </w:pPr>
      <w:r>
        <w:t>Aktywacja układów automatyki zabezpieczeniowej może być uzależniona od tego, jaki stwierdzono kierunek wystąpienia zwarcia (zwarcie do przodu, zwarcie z tyłu)</w:t>
      </w:r>
      <w:r w:rsidR="00E77BC4">
        <w:t>.</w:t>
      </w:r>
    </w:p>
    <w:p w14:paraId="7DF151C2" w14:textId="12C87A6F" w:rsidR="00E77BC4" w:rsidRPr="00305C68" w:rsidRDefault="00E77BC4" w:rsidP="00305C68">
      <w:pPr>
        <w:pStyle w:val="Akapitzlist"/>
      </w:pPr>
      <w:r>
        <w:t xml:space="preserve">W zabezpieczeniach cyfrowych element kierunkowy może być zrealizowany przez wyznaczenie impedancji dla składowej zgodnej przyrostowej. Kierunek zwarcia jest określony przez położenie impedancji na płaszczyźnie zespolonej (znak reaktancji ma tu znaczenie). </w:t>
      </w:r>
    </w:p>
    <w:p w14:paraId="7A657EAF" w14:textId="77777777" w:rsidR="00305C68" w:rsidRDefault="00305C68" w:rsidP="00305C68">
      <w:pPr>
        <w:pStyle w:val="Akapitzlist"/>
        <w:rPr>
          <w:b/>
          <w:bCs/>
        </w:rPr>
      </w:pPr>
    </w:p>
    <w:p w14:paraId="72C0DDF5" w14:textId="11EA9F5E" w:rsidR="00305C68" w:rsidRDefault="00305C68" w:rsidP="00305C68">
      <w:pPr>
        <w:pStyle w:val="Akapitzlist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>Klasyfikacja zwarcia</w:t>
      </w:r>
    </w:p>
    <w:p w14:paraId="70F09A7C" w14:textId="300DB9A2" w:rsidR="00305C68" w:rsidRDefault="00305C68" w:rsidP="00305C68">
      <w:pPr>
        <w:pStyle w:val="Akapitzlist"/>
      </w:pPr>
      <w:r>
        <w:t xml:space="preserve">określenie rodzaju zwarcia, czyli które fazy biorą udział w zwarciu, czy jest to zwarcie z udziałem ziemi, etc. Informacja ta jest potrzebna np. do zabezpieczenia odległościowego linii, celem rozważenia odpowiedniej pętli zwarciowej. </w:t>
      </w:r>
    </w:p>
    <w:p w14:paraId="1997565E" w14:textId="23FB0825" w:rsidR="00E77BC4" w:rsidRPr="00305C68" w:rsidRDefault="00E77BC4" w:rsidP="00305C68">
      <w:pPr>
        <w:pStyle w:val="Akapitzlist"/>
      </w:pPr>
      <w:r>
        <w:t xml:space="preserve">Klasyfikację zwarć to szereg kryteriów dla poszczególnych składowych symetrycznych prądu (zgodnej, przeciwnej, zerowej). </w:t>
      </w:r>
    </w:p>
    <w:p w14:paraId="17C92D7C" w14:textId="77777777" w:rsidR="00E77BC4" w:rsidRDefault="00E77BC4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</w:pPr>
      <w:r>
        <w:br w:type="page"/>
      </w:r>
    </w:p>
    <w:p w14:paraId="5E40976E" w14:textId="7E8A6789" w:rsidR="000F2A31" w:rsidRPr="0014177B" w:rsidRDefault="000F2A31" w:rsidP="000F2A31">
      <w:pPr>
        <w:pStyle w:val="Nagwek1"/>
        <w:rPr>
          <w:color w:val="70AD47" w:themeColor="accent6"/>
        </w:rPr>
      </w:pPr>
      <w:r w:rsidRPr="0014177B">
        <w:rPr>
          <w:color w:val="70AD47" w:themeColor="accent6"/>
        </w:rPr>
        <w:t xml:space="preserve">Obliczanie parametrów (impedancji) zastępczych poszczególnych elementów systemu </w:t>
      </w:r>
      <w:r w:rsidR="00FF5296" w:rsidRPr="0014177B">
        <w:rPr>
          <w:color w:val="70AD47" w:themeColor="accent6"/>
        </w:rPr>
        <w:t>(Wykład 3,</w:t>
      </w:r>
      <w:r w:rsidR="003D5ECA" w:rsidRPr="0014177B">
        <w:rPr>
          <w:color w:val="70AD47" w:themeColor="accent6"/>
        </w:rPr>
        <w:t xml:space="preserve"> 5,</w:t>
      </w:r>
      <w:r w:rsidR="00FF5296" w:rsidRPr="0014177B">
        <w:rPr>
          <w:color w:val="70AD47" w:themeColor="accent6"/>
        </w:rPr>
        <w:t xml:space="preserve"> 9</w:t>
      </w:r>
      <w:r w:rsidR="0014177B" w:rsidRPr="0014177B">
        <w:rPr>
          <w:color w:val="70AD47" w:themeColor="accent6"/>
        </w:rPr>
        <w:t>)</w:t>
      </w:r>
    </w:p>
    <w:p w14:paraId="290D82EB" w14:textId="1A832875" w:rsidR="00FF5296" w:rsidRPr="00FF5296" w:rsidRDefault="00FF5296" w:rsidP="00FF5296">
      <w:pPr>
        <w:pStyle w:val="Nagwek2"/>
      </w:pPr>
      <w:r>
        <w:t>Generator synchroniczny</w:t>
      </w:r>
    </w:p>
    <w:p w14:paraId="70082346" w14:textId="216CE067" w:rsidR="00FF5296" w:rsidRPr="00FF5296" w:rsidRDefault="00FF5296" w:rsidP="00FF5296">
      <w:r w:rsidRPr="00FF5296">
        <w:drawing>
          <wp:inline distT="0" distB="0" distL="0" distR="0" wp14:anchorId="68E99A1F" wp14:editId="508E2415">
            <wp:extent cx="4548752" cy="3417260"/>
            <wp:effectExtent l="0" t="0" r="444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0849" cy="34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1AB4" w14:textId="166623AD" w:rsidR="00305C68" w:rsidRDefault="00FF5296" w:rsidP="00305C68">
      <w:r w:rsidRPr="00FF5296">
        <w:drawing>
          <wp:inline distT="0" distB="0" distL="0" distR="0" wp14:anchorId="29BD5243" wp14:editId="760391DD">
            <wp:extent cx="4308528" cy="3245856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1253" cy="324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5599" w14:textId="34B3DCD2" w:rsidR="00FF5296" w:rsidRDefault="00FF5296" w:rsidP="00305C68">
      <w:r w:rsidRPr="00FF5296">
        <w:drawing>
          <wp:inline distT="0" distB="0" distL="0" distR="0" wp14:anchorId="5DC74FA1" wp14:editId="7D3595DB">
            <wp:extent cx="4314581" cy="3231397"/>
            <wp:effectExtent l="0" t="0" r="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9923" cy="32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2AFB" w14:textId="31FF87A0" w:rsidR="00FF5296" w:rsidRDefault="00FF5296" w:rsidP="00FF5296">
      <w:pPr>
        <w:pStyle w:val="Nagwek2"/>
      </w:pPr>
      <w:r>
        <w:t>Generator / silnik asynchroniczny</w:t>
      </w:r>
    </w:p>
    <w:p w14:paraId="3302DC45" w14:textId="5250D6D7" w:rsidR="00FF5296" w:rsidRDefault="00FF5296" w:rsidP="00FF5296">
      <w:r w:rsidRPr="00FF5296">
        <w:drawing>
          <wp:inline distT="0" distB="0" distL="0" distR="0" wp14:anchorId="33E6E0DB" wp14:editId="4045CB93">
            <wp:extent cx="4548752" cy="3409058"/>
            <wp:effectExtent l="0" t="0" r="4445" b="12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6804" cy="341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D3D8" w14:textId="3E4F58F7" w:rsidR="00FF5296" w:rsidRDefault="00FF5296" w:rsidP="00FF5296">
      <w:r w:rsidRPr="00FF5296">
        <w:drawing>
          <wp:inline distT="0" distB="0" distL="0" distR="0" wp14:anchorId="210C4AC7" wp14:editId="1DF284C2">
            <wp:extent cx="4726983" cy="3552577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1215" cy="355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E04A" w14:textId="36593185" w:rsidR="003D5ECA" w:rsidRDefault="003D5ECA" w:rsidP="00FF5296">
      <w:r w:rsidRPr="003D5ECA">
        <w:drawing>
          <wp:inline distT="0" distB="0" distL="0" distR="0" wp14:anchorId="17F96E06" wp14:editId="1A02CB58">
            <wp:extent cx="4494508" cy="3362551"/>
            <wp:effectExtent l="0" t="0" r="190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1996" cy="336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977B" w14:textId="50C544F8" w:rsidR="003D5ECA" w:rsidRPr="00FF5296" w:rsidRDefault="003D5ECA" w:rsidP="00FF5296">
      <w:r w:rsidRPr="003D5ECA">
        <w:drawing>
          <wp:inline distT="0" distB="0" distL="0" distR="0" wp14:anchorId="3AF3C173" wp14:editId="598D8871">
            <wp:extent cx="4277532" cy="3207078"/>
            <wp:effectExtent l="0" t="0" r="889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789" cy="32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AF8B" w14:textId="2CE9C974" w:rsidR="00FF5296" w:rsidRDefault="00FF5296" w:rsidP="00FF5296">
      <w:pPr>
        <w:pStyle w:val="Nagwek2"/>
      </w:pPr>
      <w:r>
        <w:t>System elektroenergetyczny</w:t>
      </w:r>
    </w:p>
    <w:p w14:paraId="1FE24148" w14:textId="163DE98B" w:rsidR="00FF5296" w:rsidRPr="00FF5296" w:rsidRDefault="00FF5296" w:rsidP="00FF5296">
      <w:r w:rsidRPr="00FF5296">
        <w:drawing>
          <wp:inline distT="0" distB="0" distL="0" distR="0" wp14:anchorId="6035458C" wp14:editId="6A69EB18">
            <wp:extent cx="4362773" cy="3239956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8237" cy="32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9C73" w14:textId="6DF6DA12" w:rsidR="00FF5296" w:rsidRDefault="00FF5296" w:rsidP="00FF5296">
      <w:pPr>
        <w:pStyle w:val="Nagwek2"/>
      </w:pPr>
      <w:r>
        <w:t>Linia napowietrzna</w:t>
      </w:r>
    </w:p>
    <w:p w14:paraId="3218D130" w14:textId="34EE8DB5" w:rsidR="003D5ECA" w:rsidRDefault="003D5ECA" w:rsidP="003D5ECA">
      <w:r w:rsidRPr="003D5ECA">
        <w:drawing>
          <wp:inline distT="0" distB="0" distL="0" distR="0" wp14:anchorId="0E5E4AFD" wp14:editId="7B4A669D">
            <wp:extent cx="5114440" cy="3818153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8707" cy="3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2302" w14:textId="09C44043" w:rsidR="003D5ECA" w:rsidRPr="003D5ECA" w:rsidRDefault="003D5ECA" w:rsidP="003D5ECA">
      <w:r w:rsidRPr="003D5ECA">
        <w:drawing>
          <wp:inline distT="0" distB="0" distL="0" distR="0" wp14:anchorId="48E20E86" wp14:editId="4BDE08E2">
            <wp:extent cx="4742481" cy="3556623"/>
            <wp:effectExtent l="0" t="0" r="1270" b="635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6511" cy="355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80C1" w14:textId="783FA36A" w:rsidR="00FF5296" w:rsidRDefault="00FF5296" w:rsidP="00FF5296">
      <w:pPr>
        <w:pStyle w:val="Nagwek2"/>
      </w:pPr>
      <w:r>
        <w:t>Transformator</w:t>
      </w:r>
    </w:p>
    <w:p w14:paraId="3C6D1F68" w14:textId="1B464BB7" w:rsidR="003D5ECA" w:rsidRDefault="003D5ECA" w:rsidP="003D5ECA">
      <w:r w:rsidRPr="003D5ECA">
        <w:drawing>
          <wp:inline distT="0" distB="0" distL="0" distR="0" wp14:anchorId="3D227CBA" wp14:editId="7BEF02AB">
            <wp:extent cx="6338570" cy="4742180"/>
            <wp:effectExtent l="0" t="0" r="5080" b="127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6D0A" w14:textId="6DE01C17" w:rsidR="003D5ECA" w:rsidRDefault="003D5ECA" w:rsidP="003D5ECA">
      <w:r w:rsidRPr="003D5ECA">
        <w:drawing>
          <wp:inline distT="0" distB="0" distL="0" distR="0" wp14:anchorId="5AC4847A" wp14:editId="590347A3">
            <wp:extent cx="6338570" cy="4756785"/>
            <wp:effectExtent l="0" t="0" r="5080" b="571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A36E" w14:textId="77AA1A91" w:rsidR="003D5ECA" w:rsidRDefault="003D5ECA" w:rsidP="003D5ECA">
      <w:r w:rsidRPr="003D5ECA">
        <w:drawing>
          <wp:inline distT="0" distB="0" distL="0" distR="0" wp14:anchorId="36474DAB" wp14:editId="595D9F03">
            <wp:extent cx="6338570" cy="4750435"/>
            <wp:effectExtent l="0" t="0" r="508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1CC5" w14:textId="1E138967" w:rsidR="003D5ECA" w:rsidRDefault="003D5ECA" w:rsidP="003D5ECA">
      <w:r w:rsidRPr="003D5ECA">
        <w:drawing>
          <wp:inline distT="0" distB="0" distL="0" distR="0" wp14:anchorId="27D2C145" wp14:editId="51615555">
            <wp:extent cx="6338570" cy="4722495"/>
            <wp:effectExtent l="0" t="0" r="5080" b="190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00FE" w14:textId="077466FB" w:rsidR="003D5ECA" w:rsidRPr="003D5ECA" w:rsidRDefault="003D5ECA" w:rsidP="003D5ECA">
      <w:r w:rsidRPr="003D5ECA">
        <w:drawing>
          <wp:inline distT="0" distB="0" distL="0" distR="0" wp14:anchorId="179F69FA" wp14:editId="73059E63">
            <wp:extent cx="6338570" cy="4765040"/>
            <wp:effectExtent l="0" t="0" r="508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31FF" w14:textId="70743740" w:rsidR="000F2A31" w:rsidRDefault="000F2A31" w:rsidP="000F2A31">
      <w:pPr>
        <w:pStyle w:val="Nagwek1"/>
      </w:pPr>
      <w:r>
        <w:t xml:space="preserve">Określanie i rysowanie schematów zastępczych widzianych z miejsca zwarcia dla składowych symetrycznych </w:t>
      </w:r>
    </w:p>
    <w:p w14:paraId="35787ADA" w14:textId="77777777" w:rsidR="00E77BC4" w:rsidRPr="00E77BC4" w:rsidRDefault="00E77BC4" w:rsidP="00E77BC4"/>
    <w:p w14:paraId="28D0F814" w14:textId="54020737" w:rsidR="000F2A31" w:rsidRDefault="000F2A31" w:rsidP="000F2A31">
      <w:pPr>
        <w:pStyle w:val="Nagwek1"/>
      </w:pPr>
      <w:r>
        <w:t xml:space="preserve">Połączenie schematów zastępczych składowej zerowej, zgodnej i przeciwnej dla zwarć: symetrycznych, niesymetrycznych, z udziałem ziemi </w:t>
      </w:r>
    </w:p>
    <w:p w14:paraId="2D86E265" w14:textId="77777777" w:rsidR="00E77BC4" w:rsidRPr="00E77BC4" w:rsidRDefault="00E77BC4" w:rsidP="00E77BC4"/>
    <w:p w14:paraId="73C9D53A" w14:textId="079A126D" w:rsidR="000F2A31" w:rsidRPr="009A710A" w:rsidRDefault="000F2A31" w:rsidP="000F2A31">
      <w:pPr>
        <w:pStyle w:val="Nagwek1"/>
        <w:rPr>
          <w:color w:val="70AD47" w:themeColor="accent6"/>
        </w:rPr>
      </w:pPr>
      <w:r w:rsidRPr="009A710A">
        <w:rPr>
          <w:color w:val="70AD47" w:themeColor="accent6"/>
        </w:rPr>
        <w:t xml:space="preserve">Transformacja składowych symetrycznych przez transformatory o różnych grupach połączeń </w:t>
      </w:r>
      <w:r w:rsidR="009A710A" w:rsidRPr="009A710A">
        <w:rPr>
          <w:color w:val="70AD47" w:themeColor="accent6"/>
        </w:rPr>
        <w:t xml:space="preserve"> (Wykład 5)</w:t>
      </w:r>
    </w:p>
    <w:p w14:paraId="0B478A2C" w14:textId="24E9A1CD" w:rsidR="00E77BC4" w:rsidRDefault="009A710A" w:rsidP="00E77BC4">
      <w:r w:rsidRPr="009A710A">
        <w:drawing>
          <wp:inline distT="0" distB="0" distL="0" distR="0" wp14:anchorId="07AF0825" wp14:editId="12D2ECC7">
            <wp:extent cx="4990454" cy="3741591"/>
            <wp:effectExtent l="0" t="0" r="127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5654" cy="374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07AC" w14:textId="0C39063E" w:rsidR="009A710A" w:rsidRDefault="009A710A" w:rsidP="00E77BC4">
      <w:r w:rsidRPr="009A710A">
        <w:drawing>
          <wp:inline distT="0" distB="0" distL="0" distR="0" wp14:anchorId="3B3BB781" wp14:editId="1B4A46AF">
            <wp:extent cx="4579749" cy="3440547"/>
            <wp:effectExtent l="0" t="0" r="0" b="762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9118" cy="34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3E10" w14:textId="7B9BA5CC" w:rsidR="009A710A" w:rsidRPr="00E77BC4" w:rsidRDefault="009A710A" w:rsidP="00E77BC4">
      <w:r w:rsidRPr="009A710A">
        <w:drawing>
          <wp:inline distT="0" distB="0" distL="0" distR="0" wp14:anchorId="1D347753" wp14:editId="0B3B58EA">
            <wp:extent cx="4595247" cy="3404313"/>
            <wp:effectExtent l="0" t="0" r="0" b="571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9783" cy="34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24EB" w14:textId="49B6108B" w:rsidR="00E77BC4" w:rsidRPr="00C51602" w:rsidRDefault="000F2A31" w:rsidP="00E77BC4">
      <w:pPr>
        <w:pStyle w:val="Nagwek1"/>
        <w:rPr>
          <w:color w:val="auto"/>
        </w:rPr>
      </w:pPr>
      <w:r w:rsidRPr="00C51602">
        <w:rPr>
          <w:color w:val="auto"/>
        </w:rPr>
        <w:lastRenderedPageBreak/>
        <w:t xml:space="preserve">Uwzględnienie impedancji uziemienia punktu neutralnego w schematach zastępczych oraz obliczanie prądów zwarć doziemnych w sieciach nieskutecznie uziemionych </w:t>
      </w:r>
      <w:r w:rsidR="00496524" w:rsidRPr="00C51602">
        <w:rPr>
          <w:color w:val="auto"/>
        </w:rPr>
        <w:t>(Wykład 10)</w:t>
      </w:r>
    </w:p>
    <w:p w14:paraId="68A59317" w14:textId="735C9743" w:rsidR="00C51602" w:rsidRPr="00C51602" w:rsidRDefault="00C51602" w:rsidP="00C51602">
      <w:r w:rsidRPr="00C51602">
        <w:drawing>
          <wp:inline distT="0" distB="0" distL="0" distR="0" wp14:anchorId="4223CCF7" wp14:editId="151BC12B">
            <wp:extent cx="6338570" cy="4742180"/>
            <wp:effectExtent l="0" t="0" r="5080" b="127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EAE6" w14:textId="06D44023" w:rsidR="000F2A31" w:rsidRPr="009A710A" w:rsidRDefault="000F2A31" w:rsidP="000F2A31">
      <w:pPr>
        <w:pStyle w:val="Nagwek1"/>
        <w:rPr>
          <w:color w:val="70AD47" w:themeColor="accent6"/>
        </w:rPr>
      </w:pPr>
      <w:r w:rsidRPr="009A710A">
        <w:rPr>
          <w:color w:val="70AD47" w:themeColor="accent6"/>
        </w:rPr>
        <w:t xml:space="preserve">Obliczanie parametrów prądu zwarciowego (symetryczny maksymalny prąd zwarciowy, prąd szczytowy, składowa nieokresowa itd.) zgodnie z normą 60909 </w:t>
      </w:r>
      <w:r w:rsidR="001854DB" w:rsidRPr="009A710A">
        <w:rPr>
          <w:color w:val="70AD47" w:themeColor="accent6"/>
        </w:rPr>
        <w:t>(Wykład 3)</w:t>
      </w:r>
    </w:p>
    <w:p w14:paraId="17AD399C" w14:textId="275AE18A" w:rsidR="001854DB" w:rsidRPr="001854DB" w:rsidRDefault="001854DB" w:rsidP="001854DB">
      <w:r w:rsidRPr="001854DB">
        <w:drawing>
          <wp:inline distT="0" distB="0" distL="0" distR="0" wp14:anchorId="648B396E" wp14:editId="3428AAFD">
            <wp:extent cx="4626244" cy="3479184"/>
            <wp:effectExtent l="0" t="0" r="3175" b="698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2204" cy="34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FD23" w14:textId="523B5AFE" w:rsidR="00E77BC4" w:rsidRDefault="001854DB" w:rsidP="00E77BC4">
      <w:r w:rsidRPr="001854DB">
        <w:drawing>
          <wp:inline distT="0" distB="0" distL="0" distR="0" wp14:anchorId="4993430F" wp14:editId="43C0833B">
            <wp:extent cx="4657240" cy="3460037"/>
            <wp:effectExtent l="0" t="0" r="0" b="762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9576" cy="3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9EE2" w14:textId="5BA44B08" w:rsidR="001854DB" w:rsidRDefault="001854DB" w:rsidP="00E77BC4">
      <w:r w:rsidRPr="001854DB">
        <w:drawing>
          <wp:inline distT="0" distB="0" distL="0" distR="0" wp14:anchorId="6804B6F5" wp14:editId="1A90557D">
            <wp:extent cx="4688237" cy="3515004"/>
            <wp:effectExtent l="0" t="0" r="0" b="952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5624" cy="352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5B41" w14:textId="583235D5" w:rsidR="001854DB" w:rsidRDefault="001854DB" w:rsidP="00E77BC4">
      <w:r w:rsidRPr="001854DB">
        <w:drawing>
          <wp:inline distT="0" distB="0" distL="0" distR="0" wp14:anchorId="094F96CD" wp14:editId="5810DD78">
            <wp:extent cx="4633993" cy="3477584"/>
            <wp:effectExtent l="0" t="0" r="0" b="889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4261" cy="34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0878" w14:textId="6293FD9D" w:rsidR="001854DB" w:rsidRDefault="001854DB" w:rsidP="00E77BC4">
      <w:r w:rsidRPr="001854DB">
        <w:drawing>
          <wp:inline distT="0" distB="0" distL="0" distR="0" wp14:anchorId="65CB27B6" wp14:editId="5C831F06">
            <wp:extent cx="4130298" cy="3108275"/>
            <wp:effectExtent l="0" t="0" r="381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6167" cy="311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59FB" w14:textId="3427AC74" w:rsidR="001854DB" w:rsidRDefault="001854DB" w:rsidP="00E77BC4">
      <w:r w:rsidRPr="001854DB">
        <w:drawing>
          <wp:inline distT="0" distB="0" distL="0" distR="0" wp14:anchorId="4C4C09F5" wp14:editId="13511629">
            <wp:extent cx="4083803" cy="3058556"/>
            <wp:effectExtent l="0" t="0" r="0" b="889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3498" cy="306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9EBA" w14:textId="2569E595" w:rsidR="001854DB" w:rsidRDefault="001854DB" w:rsidP="00E77BC4">
      <w:r w:rsidRPr="001854DB">
        <w:drawing>
          <wp:inline distT="0" distB="0" distL="0" distR="0" wp14:anchorId="19FF2A57" wp14:editId="6C134B8B">
            <wp:extent cx="4014061" cy="3008334"/>
            <wp:effectExtent l="0" t="0" r="5715" b="190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8788" cy="30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4B09" w14:textId="7EB5B5C3" w:rsidR="001854DB" w:rsidRPr="00E77BC4" w:rsidRDefault="001854DB" w:rsidP="00E77BC4">
      <w:r w:rsidRPr="001854DB">
        <w:drawing>
          <wp:inline distT="0" distB="0" distL="0" distR="0" wp14:anchorId="1C0AFA7F" wp14:editId="13DB02D9">
            <wp:extent cx="4036838" cy="3022169"/>
            <wp:effectExtent l="0" t="0" r="1905" b="698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3929" cy="302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3D71" w14:textId="17A801E8" w:rsidR="000F2A31" w:rsidRPr="007E552E" w:rsidRDefault="000F2A31" w:rsidP="000F2A31">
      <w:pPr>
        <w:pStyle w:val="Nagwek1"/>
        <w:rPr>
          <w:color w:val="70AD47" w:themeColor="accent6"/>
        </w:rPr>
      </w:pPr>
      <w:r w:rsidRPr="007E552E">
        <w:rPr>
          <w:color w:val="70AD47" w:themeColor="accent6"/>
        </w:rPr>
        <w:t xml:space="preserve">Sposoby obliczania prądów zwarciowych </w:t>
      </w:r>
    </w:p>
    <w:p w14:paraId="235DEAF0" w14:textId="1AC4362C" w:rsidR="00496524" w:rsidRDefault="00496524" w:rsidP="00496524">
      <w:r>
        <w:t xml:space="preserve">Sugeruję się przykładem z wykładu 9. </w:t>
      </w:r>
    </w:p>
    <w:p w14:paraId="745EE3D6" w14:textId="7BDEDDF4" w:rsidR="00496524" w:rsidRPr="00496524" w:rsidRDefault="00496524" w:rsidP="00496524">
      <w:r>
        <w:t>Ograniczanie prądów zwarciowych: wykład 13</w:t>
      </w:r>
    </w:p>
    <w:p w14:paraId="51135D5F" w14:textId="77777777" w:rsidR="00E77BC4" w:rsidRPr="00E77BC4" w:rsidRDefault="00E77BC4" w:rsidP="00E77BC4"/>
    <w:p w14:paraId="5BE7E142" w14:textId="2CDB6760" w:rsidR="000F2A31" w:rsidRPr="009A710A" w:rsidRDefault="000F2A31" w:rsidP="000F2A31">
      <w:pPr>
        <w:pStyle w:val="Nagwek1"/>
        <w:rPr>
          <w:color w:val="70AD47" w:themeColor="accent6"/>
        </w:rPr>
      </w:pPr>
      <w:r w:rsidRPr="009A710A">
        <w:rPr>
          <w:color w:val="70AD47" w:themeColor="accent6"/>
        </w:rPr>
        <w:t xml:space="preserve">Parametry zapadów napięcia </w:t>
      </w:r>
      <w:r w:rsidR="001854DB" w:rsidRPr="009A710A">
        <w:rPr>
          <w:color w:val="70AD47" w:themeColor="accent6"/>
        </w:rPr>
        <w:t>(Wykład 14)</w:t>
      </w:r>
    </w:p>
    <w:p w14:paraId="1B163725" w14:textId="71AC69E8" w:rsidR="00E77BC4" w:rsidRPr="00E77BC4" w:rsidRDefault="001854DB" w:rsidP="001854DB">
      <w:r w:rsidRPr="001854DB">
        <w:drawing>
          <wp:inline distT="0" distB="0" distL="0" distR="0" wp14:anchorId="7E67E8E1" wp14:editId="19D5DC99">
            <wp:extent cx="6013342" cy="4527175"/>
            <wp:effectExtent l="0" t="0" r="6985" b="698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7652" cy="45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7BC4" w:rsidRPr="00E77BC4" w:rsidSect="00C32BC2">
      <w:pgSz w:w="11906" w:h="17338"/>
      <w:pgMar w:top="1842" w:right="754" w:bottom="1417" w:left="1170" w:header="708" w:footer="708" w:gutter="0"/>
      <w:cols w:space="708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E4D5ABC"/>
    <w:multiLevelType w:val="hybridMultilevel"/>
    <w:tmpl w:val="4FB063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622CB5"/>
    <w:multiLevelType w:val="hybridMultilevel"/>
    <w:tmpl w:val="652A844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F40131"/>
    <w:multiLevelType w:val="hybridMultilevel"/>
    <w:tmpl w:val="AC746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CF1247"/>
    <w:multiLevelType w:val="hybridMultilevel"/>
    <w:tmpl w:val="9FE0F7F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3"/>
  </w:num>
  <w:num w:numId="12">
    <w:abstractNumId w:val="2"/>
  </w:num>
  <w:num w:numId="13">
    <w:abstractNumId w:val="4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A31"/>
    <w:rsid w:val="000F2A31"/>
    <w:rsid w:val="0014177B"/>
    <w:rsid w:val="001854DB"/>
    <w:rsid w:val="00305C68"/>
    <w:rsid w:val="003D5ECA"/>
    <w:rsid w:val="00496524"/>
    <w:rsid w:val="007E552E"/>
    <w:rsid w:val="009A710A"/>
    <w:rsid w:val="00A65E39"/>
    <w:rsid w:val="00BE3CAB"/>
    <w:rsid w:val="00C51602"/>
    <w:rsid w:val="00D44D11"/>
    <w:rsid w:val="00E77BC4"/>
    <w:rsid w:val="00FB2265"/>
    <w:rsid w:val="00FF5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D6C5F"/>
  <w15:chartTrackingRefBased/>
  <w15:docId w15:val="{E5F94AA4-4826-4CF6-B288-77D0A01BA7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305C68"/>
  </w:style>
  <w:style w:type="paragraph" w:styleId="Nagwek1">
    <w:name w:val="heading 1"/>
    <w:basedOn w:val="Normalny"/>
    <w:next w:val="Normalny"/>
    <w:link w:val="Nagwek1Znak"/>
    <w:uiPriority w:val="9"/>
    <w:qFormat/>
    <w:rsid w:val="00305C68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05C68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305C68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305C68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05C68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05C68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05C68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05C68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05C68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Default">
    <w:name w:val="Default"/>
    <w:rsid w:val="000F2A3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ytu">
    <w:name w:val="Title"/>
    <w:basedOn w:val="Normalny"/>
    <w:next w:val="Normalny"/>
    <w:link w:val="TytuZnak"/>
    <w:uiPriority w:val="10"/>
    <w:qFormat/>
    <w:rsid w:val="00305C68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05C68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305C68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305C6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305C68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305C68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05C68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05C68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05C6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05C6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05C6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305C6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05C68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305C68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305C68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305C68"/>
    <w:rPr>
      <w:i/>
      <w:iCs/>
      <w:color w:val="auto"/>
    </w:rPr>
  </w:style>
  <w:style w:type="paragraph" w:styleId="Bezodstpw">
    <w:name w:val="No Spacing"/>
    <w:uiPriority w:val="1"/>
    <w:qFormat/>
    <w:rsid w:val="00305C68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305C68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305C68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05C68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05C68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305C68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305C68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305C68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05C68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305C68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305C68"/>
    <w:pPr>
      <w:outlineLvl w:val="9"/>
    </w:pPr>
  </w:style>
  <w:style w:type="paragraph" w:styleId="Akapitzlist">
    <w:name w:val="List Paragraph"/>
    <w:basedOn w:val="Normalny"/>
    <w:uiPriority w:val="34"/>
    <w:qFormat/>
    <w:rsid w:val="00305C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</Pages>
  <Words>540</Words>
  <Characters>3240</Characters>
  <Application>Microsoft Office Word</Application>
  <DocSecurity>0</DocSecurity>
  <Lines>27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Borucki</dc:creator>
  <cp:keywords/>
  <dc:description/>
  <cp:lastModifiedBy>Kacper Borucki</cp:lastModifiedBy>
  <cp:revision>7</cp:revision>
  <dcterms:created xsi:type="dcterms:W3CDTF">2021-06-10T07:28:00Z</dcterms:created>
  <dcterms:modified xsi:type="dcterms:W3CDTF">2021-06-10T09:05:00Z</dcterms:modified>
</cp:coreProperties>
</file>